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0C" w14:textId="72FE820C" w:rsidR="0084130F" w:rsidRPr="00DB6945" w:rsidRDefault="00DB6945" w:rsidP="0084130F">
      <w:pPr>
        <w:jc w:val="both"/>
        <w:rPr>
          <w:b/>
          <w:color w:val="70AD47"/>
          <w:sz w:val="28"/>
          <w:szCs w:val="28"/>
          <w:lang w:val="it-IT"/>
        </w:rPr>
      </w:pPr>
      <w:r w:rsidRPr="00DB6945">
        <w:rPr>
          <w:b/>
          <w:color w:val="70AD47"/>
          <w:sz w:val="28"/>
          <w:szCs w:val="28"/>
          <w:lang w:val="it-IT"/>
        </w:rPr>
        <w:t>Strumento n.</w:t>
      </w:r>
      <w:r w:rsidR="0084130F" w:rsidRPr="00DB6945">
        <w:rPr>
          <w:b/>
          <w:color w:val="70AD47"/>
          <w:sz w:val="28"/>
          <w:szCs w:val="28"/>
          <w:lang w:val="it-IT"/>
        </w:rPr>
        <w:t xml:space="preserve">5: </w:t>
      </w:r>
      <w:r w:rsidRPr="00DB6945">
        <w:rPr>
          <w:b/>
          <w:color w:val="70AD47"/>
          <w:sz w:val="28"/>
          <w:szCs w:val="28"/>
          <w:lang w:val="it-IT"/>
        </w:rPr>
        <w:t>L’agenda degli o</w:t>
      </w:r>
      <w:r>
        <w:rPr>
          <w:b/>
          <w:color w:val="70AD47"/>
          <w:sz w:val="28"/>
          <w:szCs w:val="28"/>
          <w:lang w:val="it-IT"/>
        </w:rPr>
        <w:t>biettivi</w:t>
      </w:r>
    </w:p>
    <w:p w14:paraId="52F8B449" w14:textId="77777777" w:rsidR="00C90F12" w:rsidRPr="009E52B7" w:rsidRDefault="00C90F12" w:rsidP="00C90F12">
      <w:pPr>
        <w:jc w:val="both"/>
        <w:rPr>
          <w:lang w:val="it-IT"/>
        </w:rPr>
      </w:pPr>
      <w:r w:rsidRPr="009E52B7">
        <w:rPr>
          <w:lang w:val="it-IT"/>
        </w:rPr>
        <w:t xml:space="preserve">La dimensione </w:t>
      </w:r>
      <w:r>
        <w:rPr>
          <w:lang w:val="it-IT"/>
        </w:rPr>
        <w:t>temporale</w:t>
      </w:r>
      <w:r w:rsidRPr="009E52B7">
        <w:rPr>
          <w:lang w:val="it-IT"/>
        </w:rPr>
        <w:t xml:space="preserve"> viene utilizzata al termine della valutazione preliminare. Lo strumento integra i risultati ottenuti dai precedenti cinque strumenti e consente la sistematizzazione delle azioni da parte della o del docente. Lo strumento costituisce un percorso flessibile per riflettere sul raggiungimento degli obiettivi a partire dal primo contatto dell’insegnante con la o lo studente. </w:t>
      </w:r>
    </w:p>
    <w:p w14:paraId="533DE85E" w14:textId="77777777" w:rsidR="00C90F12" w:rsidRPr="009E52B7" w:rsidRDefault="00C90F12" w:rsidP="00C90F12">
      <w:pPr>
        <w:jc w:val="both"/>
        <w:rPr>
          <w:lang w:val="it-IT"/>
        </w:rPr>
      </w:pPr>
      <w:bookmarkStart w:id="0" w:name="_GoBack"/>
      <w:bookmarkEnd w:id="0"/>
      <w:r w:rsidRPr="009E52B7">
        <w:rPr>
          <w:b/>
          <w:color w:val="70AD47"/>
          <w:sz w:val="24"/>
          <w:szCs w:val="24"/>
          <w:lang w:val="it-IT"/>
        </w:rPr>
        <w:t>Esempio relativo al percorso di vita</w:t>
      </w:r>
    </w:p>
    <w:tbl>
      <w:tblPr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1884"/>
        <w:gridCol w:w="770"/>
        <w:gridCol w:w="1765"/>
        <w:gridCol w:w="719"/>
        <w:gridCol w:w="1853"/>
        <w:gridCol w:w="777"/>
      </w:tblGrid>
      <w:tr w:rsidR="00C90F12" w:rsidRPr="009E52B7" w14:paraId="62E3D3B8" w14:textId="77777777" w:rsidTr="00B22642">
        <w:trPr>
          <w:trHeight w:val="170"/>
        </w:trPr>
        <w:tc>
          <w:tcPr>
            <w:tcW w:w="1142" w:type="dxa"/>
          </w:tcPr>
          <w:p w14:paraId="09082D93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Mese</w:t>
            </w:r>
          </w:p>
        </w:tc>
        <w:tc>
          <w:tcPr>
            <w:tcW w:w="1884" w:type="dxa"/>
          </w:tcPr>
          <w:p w14:paraId="19C92890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La mia vita</w:t>
            </w:r>
          </w:p>
        </w:tc>
        <w:tc>
          <w:tcPr>
            <w:tcW w:w="770" w:type="dxa"/>
          </w:tcPr>
          <w:p w14:paraId="5525CCB7" w14:textId="77777777" w:rsidR="00C90F12" w:rsidRPr="009E52B7" w:rsidRDefault="00C90F12" w:rsidP="00B22642">
            <w:pPr>
              <w:rPr>
                <w:sz w:val="16"/>
                <w:szCs w:val="16"/>
                <w:lang w:val="it-IT"/>
              </w:rPr>
            </w:pPr>
            <w:r w:rsidRPr="009E52B7">
              <w:rPr>
                <w:sz w:val="16"/>
                <w:szCs w:val="16"/>
                <w:lang w:val="it-IT"/>
              </w:rPr>
              <w:t>Verifica</w:t>
            </w:r>
          </w:p>
        </w:tc>
        <w:tc>
          <w:tcPr>
            <w:tcW w:w="1765" w:type="dxa"/>
          </w:tcPr>
          <w:p w14:paraId="262B6F5C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Il mio futuro</w:t>
            </w:r>
          </w:p>
        </w:tc>
        <w:tc>
          <w:tcPr>
            <w:tcW w:w="719" w:type="dxa"/>
          </w:tcPr>
          <w:p w14:paraId="6B5BDEF5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sz w:val="16"/>
                <w:szCs w:val="16"/>
                <w:lang w:val="it-IT"/>
              </w:rPr>
              <w:t>Verifica</w:t>
            </w:r>
          </w:p>
        </w:tc>
        <w:tc>
          <w:tcPr>
            <w:tcW w:w="1853" w:type="dxa"/>
          </w:tcPr>
          <w:p w14:paraId="3E85423C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La mia visione del mondo</w:t>
            </w:r>
          </w:p>
        </w:tc>
        <w:tc>
          <w:tcPr>
            <w:tcW w:w="777" w:type="dxa"/>
          </w:tcPr>
          <w:p w14:paraId="194ABA90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sz w:val="16"/>
                <w:szCs w:val="16"/>
                <w:lang w:val="it-IT"/>
              </w:rPr>
              <w:t>Verifica</w:t>
            </w:r>
          </w:p>
        </w:tc>
      </w:tr>
      <w:tr w:rsidR="00C90F12" w:rsidRPr="009E52B7" w14:paraId="46B5F3C1" w14:textId="77777777" w:rsidTr="00B22642">
        <w:trPr>
          <w:trHeight w:val="634"/>
        </w:trPr>
        <w:tc>
          <w:tcPr>
            <w:tcW w:w="1142" w:type="dxa"/>
          </w:tcPr>
          <w:p w14:paraId="593E1687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1:</w:t>
            </w:r>
          </w:p>
        </w:tc>
        <w:tc>
          <w:tcPr>
            <w:tcW w:w="1884" w:type="dxa"/>
          </w:tcPr>
          <w:p w14:paraId="3DF32D55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351EEC1F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7E553DB8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272DC198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2168A08A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45E38A13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4534E0BB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189E3A02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09240A90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23137ABF" w14:textId="77777777" w:rsidTr="00B22642">
        <w:trPr>
          <w:trHeight w:val="559"/>
        </w:trPr>
        <w:tc>
          <w:tcPr>
            <w:tcW w:w="1142" w:type="dxa"/>
          </w:tcPr>
          <w:p w14:paraId="4D550ADB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2:</w:t>
            </w:r>
          </w:p>
        </w:tc>
        <w:tc>
          <w:tcPr>
            <w:tcW w:w="1884" w:type="dxa"/>
          </w:tcPr>
          <w:p w14:paraId="528E41EF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36844784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0BB856B1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39E27F92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4144D184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082687C1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49329F93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3620A78A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1DC82A82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7CBE49E0" w14:textId="77777777" w:rsidTr="00B22642">
        <w:trPr>
          <w:trHeight w:val="591"/>
        </w:trPr>
        <w:tc>
          <w:tcPr>
            <w:tcW w:w="1142" w:type="dxa"/>
          </w:tcPr>
          <w:p w14:paraId="3D58A9BC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3:</w:t>
            </w:r>
          </w:p>
        </w:tc>
        <w:tc>
          <w:tcPr>
            <w:tcW w:w="1884" w:type="dxa"/>
          </w:tcPr>
          <w:p w14:paraId="0D745B8E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43E90A49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5E3C7918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50FE811C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4EABDE85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32847BDE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1F90CE8A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11504446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4F57F77D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6A3BF8B3" w14:textId="77777777" w:rsidTr="00B22642">
        <w:trPr>
          <w:trHeight w:val="699"/>
        </w:trPr>
        <w:tc>
          <w:tcPr>
            <w:tcW w:w="1142" w:type="dxa"/>
          </w:tcPr>
          <w:p w14:paraId="2B2523EB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4:</w:t>
            </w:r>
          </w:p>
        </w:tc>
        <w:tc>
          <w:tcPr>
            <w:tcW w:w="1884" w:type="dxa"/>
          </w:tcPr>
          <w:p w14:paraId="4ADFA67E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01030B7D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6CDC7A79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61535969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5599F446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0E3D0730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5649632D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586E8BAA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23F0DC31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2F277ED8" w14:textId="77777777" w:rsidTr="00B22642">
        <w:trPr>
          <w:trHeight w:val="548"/>
        </w:trPr>
        <w:tc>
          <w:tcPr>
            <w:tcW w:w="1142" w:type="dxa"/>
          </w:tcPr>
          <w:p w14:paraId="19C0CE03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5:</w:t>
            </w:r>
          </w:p>
        </w:tc>
        <w:tc>
          <w:tcPr>
            <w:tcW w:w="1884" w:type="dxa"/>
          </w:tcPr>
          <w:p w14:paraId="14ABFA8C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24B77BD7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2E16BCAD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3950FCF5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7305211C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26D434C5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35F93E50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35D84740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453220F7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6CE355D8" w14:textId="77777777" w:rsidTr="00B22642">
        <w:trPr>
          <w:trHeight w:val="580"/>
        </w:trPr>
        <w:tc>
          <w:tcPr>
            <w:tcW w:w="1142" w:type="dxa"/>
          </w:tcPr>
          <w:p w14:paraId="1939F984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6:</w:t>
            </w:r>
          </w:p>
        </w:tc>
        <w:tc>
          <w:tcPr>
            <w:tcW w:w="1884" w:type="dxa"/>
          </w:tcPr>
          <w:p w14:paraId="6025F6A5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2B7412E6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1F05DE2B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3F28DE94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1DEFAE22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0EF80414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5BC12FCE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1D53E90D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37204AD3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068DD303" w14:textId="77777777" w:rsidTr="00B22642">
        <w:trPr>
          <w:trHeight w:val="620"/>
        </w:trPr>
        <w:tc>
          <w:tcPr>
            <w:tcW w:w="1142" w:type="dxa"/>
          </w:tcPr>
          <w:p w14:paraId="68612D76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7:</w:t>
            </w:r>
          </w:p>
        </w:tc>
        <w:tc>
          <w:tcPr>
            <w:tcW w:w="1884" w:type="dxa"/>
          </w:tcPr>
          <w:p w14:paraId="7319FA94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46AF037D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4325B8D6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1930CF33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008988C2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37503AEA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1BF104F1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08576001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1B0AC0A9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009123FC" w14:textId="77777777" w:rsidTr="00B22642">
        <w:trPr>
          <w:trHeight w:val="699"/>
        </w:trPr>
        <w:tc>
          <w:tcPr>
            <w:tcW w:w="1142" w:type="dxa"/>
          </w:tcPr>
          <w:p w14:paraId="09E4D5BD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8:</w:t>
            </w:r>
          </w:p>
        </w:tc>
        <w:tc>
          <w:tcPr>
            <w:tcW w:w="1884" w:type="dxa"/>
          </w:tcPr>
          <w:p w14:paraId="2AE85741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2E6816CE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6A3FAD88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27F12C4D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6A3D3D0B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4A5BBC3E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3C5169EB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1A593C95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6C75DC4B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4EA5D9E5" w14:textId="77777777" w:rsidTr="00B22642">
        <w:trPr>
          <w:trHeight w:val="578"/>
        </w:trPr>
        <w:tc>
          <w:tcPr>
            <w:tcW w:w="1142" w:type="dxa"/>
          </w:tcPr>
          <w:p w14:paraId="5B1E1C0A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9:</w:t>
            </w:r>
          </w:p>
        </w:tc>
        <w:tc>
          <w:tcPr>
            <w:tcW w:w="1884" w:type="dxa"/>
          </w:tcPr>
          <w:p w14:paraId="2D268CE4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3AF7E34A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52D76D44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2D87AC4F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48EA2E09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5AF4F938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0309AD0B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25402E5A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2A3F04BF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415A1708" w14:textId="77777777" w:rsidTr="00B22642">
        <w:trPr>
          <w:trHeight w:val="609"/>
        </w:trPr>
        <w:tc>
          <w:tcPr>
            <w:tcW w:w="1142" w:type="dxa"/>
          </w:tcPr>
          <w:p w14:paraId="4BA4FD1C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10:</w:t>
            </w:r>
          </w:p>
        </w:tc>
        <w:tc>
          <w:tcPr>
            <w:tcW w:w="1884" w:type="dxa"/>
          </w:tcPr>
          <w:p w14:paraId="138EE9A0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6CA5596B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1E6443DA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078BBDEB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17018AEF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313BACE5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59649E43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04185EB7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35F634F3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40B60CB6" w14:textId="77777777" w:rsidTr="00B22642">
        <w:trPr>
          <w:trHeight w:val="528"/>
        </w:trPr>
        <w:tc>
          <w:tcPr>
            <w:tcW w:w="1142" w:type="dxa"/>
          </w:tcPr>
          <w:p w14:paraId="3832760F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11:</w:t>
            </w:r>
          </w:p>
        </w:tc>
        <w:tc>
          <w:tcPr>
            <w:tcW w:w="1884" w:type="dxa"/>
          </w:tcPr>
          <w:p w14:paraId="02E7E35D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150A05F5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3C935110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7A99A11C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72C6A841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4A31B3D5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6FCCD3B5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1FE2C516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59AF9A0F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  <w:tr w:rsidR="00C90F12" w:rsidRPr="009E52B7" w14:paraId="35D4FC05" w14:textId="77777777" w:rsidTr="00B22642">
        <w:trPr>
          <w:trHeight w:val="50"/>
        </w:trPr>
        <w:tc>
          <w:tcPr>
            <w:tcW w:w="1142" w:type="dxa"/>
          </w:tcPr>
          <w:p w14:paraId="23128519" w14:textId="77777777" w:rsidR="00C90F12" w:rsidRPr="009E52B7" w:rsidRDefault="00C90F12" w:rsidP="00B22642">
            <w:pPr>
              <w:rPr>
                <w:lang w:val="it-IT"/>
              </w:rPr>
            </w:pPr>
            <w:r w:rsidRPr="009E52B7">
              <w:rPr>
                <w:lang w:val="it-IT"/>
              </w:rPr>
              <w:t>12:</w:t>
            </w:r>
          </w:p>
        </w:tc>
        <w:tc>
          <w:tcPr>
            <w:tcW w:w="1884" w:type="dxa"/>
          </w:tcPr>
          <w:p w14:paraId="1888E7E7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573537E6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2FAE4820" w14:textId="77777777" w:rsidR="00C90F12" w:rsidRPr="009E52B7" w:rsidRDefault="00C90F12" w:rsidP="00B22642">
            <w:pPr>
              <w:rPr>
                <w:lang w:val="it-IT"/>
              </w:rPr>
            </w:pPr>
          </w:p>
          <w:p w14:paraId="4C11B7BC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0" w:type="dxa"/>
          </w:tcPr>
          <w:p w14:paraId="5EC28568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765" w:type="dxa"/>
          </w:tcPr>
          <w:p w14:paraId="6784C603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19" w:type="dxa"/>
          </w:tcPr>
          <w:p w14:paraId="6BAD5C1F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1853" w:type="dxa"/>
          </w:tcPr>
          <w:p w14:paraId="74B3F4D7" w14:textId="77777777" w:rsidR="00C90F12" w:rsidRPr="009E52B7" w:rsidRDefault="00C90F12" w:rsidP="00B22642">
            <w:pPr>
              <w:rPr>
                <w:lang w:val="it-IT"/>
              </w:rPr>
            </w:pPr>
          </w:p>
        </w:tc>
        <w:tc>
          <w:tcPr>
            <w:tcW w:w="777" w:type="dxa"/>
          </w:tcPr>
          <w:p w14:paraId="36C4C561" w14:textId="77777777" w:rsidR="00C90F12" w:rsidRPr="009E52B7" w:rsidRDefault="00C90F12" w:rsidP="00B22642">
            <w:pPr>
              <w:rPr>
                <w:lang w:val="it-IT"/>
              </w:rPr>
            </w:pPr>
          </w:p>
        </w:tc>
      </w:tr>
    </w:tbl>
    <w:p w14:paraId="46D5273B" w14:textId="77777777" w:rsidR="00C90F12" w:rsidRPr="009E52B7" w:rsidRDefault="00C90F12" w:rsidP="00C90F12">
      <w:pPr>
        <w:jc w:val="both"/>
        <w:rPr>
          <w:lang w:val="it-IT"/>
        </w:rPr>
      </w:pPr>
    </w:p>
    <w:p w14:paraId="27024728" w14:textId="77777777" w:rsidR="00A3574C" w:rsidRDefault="00A3574C" w:rsidP="00C90F12">
      <w:pPr>
        <w:jc w:val="both"/>
      </w:pPr>
    </w:p>
    <w:sectPr w:rsidR="00A35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DMzsjAxNDSyNDNQ0lEKTi0uzszPAykwrAUAPLXLqSwAAAA="/>
  </w:docVars>
  <w:rsids>
    <w:rsidRoot w:val="0084130F"/>
    <w:rsid w:val="0084130F"/>
    <w:rsid w:val="00A3574C"/>
    <w:rsid w:val="00C90F12"/>
    <w:rsid w:val="00D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D116"/>
  <w15:chartTrackingRefBased/>
  <w15:docId w15:val="{541B3552-F4E8-40D6-98C4-A88A306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30F"/>
    <w:rPr>
      <w:rFonts w:ascii="Calibri" w:eastAsia="Calibri" w:hAnsi="Calibri" w:cs="Calibri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FPCEUC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Luisa Cerniglia - CESIE</cp:lastModifiedBy>
  <cp:revision>2</cp:revision>
  <dcterms:created xsi:type="dcterms:W3CDTF">2022-04-08T17:28:00Z</dcterms:created>
  <dcterms:modified xsi:type="dcterms:W3CDTF">2022-10-31T17:07:00Z</dcterms:modified>
</cp:coreProperties>
</file>